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00000">
      <w:pPr>
        <w:ind w:left="0" w:hanging="2"/>
      </w:pPr>
      <w:r>
        <w:rPr>
          <w:rFonts w:ascii="Montserrat" w:eastAsia="Montserrat" w:hAnsi="Montserrat" w:cs="Montserrat"/>
        </w:rPr>
        <w:t xml:space="preserve"> </w:t>
      </w: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  <w:b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  <w:b/>
        </w:rPr>
      </w:pPr>
    </w:p>
    <w:p w:rsidR="0001265F" w:rsidRPr="003C79AE" w:rsidRDefault="00000000">
      <w:pPr>
        <w:ind w:left="5" w:hanging="7"/>
        <w:rPr>
          <w:rFonts w:ascii="TT Runs Trial DemiBold" w:hAnsi="TT Runs Trial DemiBold"/>
          <w:b/>
          <w:bCs/>
        </w:rPr>
      </w:pPr>
      <w:r w:rsidRPr="003C79AE">
        <w:rPr>
          <w:rFonts w:ascii="TT Runs Trial DemiBold" w:eastAsia="Montserrat ExtraBold" w:hAnsi="TT Runs Trial DemiBold" w:cs="Montserrat ExtraBold"/>
          <w:b/>
          <w:bCs/>
          <w:sz w:val="72"/>
          <w:szCs w:val="72"/>
        </w:rPr>
        <w:t xml:space="preserve">Бриф на разработку проекта </w:t>
      </w:r>
    </w:p>
    <w:p w:rsidR="0001265F" w:rsidRDefault="0001265F">
      <w:pPr>
        <w:ind w:left="5" w:hanging="7"/>
        <w:rPr>
          <w:rFonts w:ascii="Montserrat" w:eastAsia="Montserrat" w:hAnsi="Montserrat" w:cs="Montserrat"/>
          <w:b/>
          <w:sz w:val="72"/>
          <w:szCs w:val="72"/>
        </w:rPr>
      </w:pPr>
    </w:p>
    <w:p w:rsidR="0001265F" w:rsidRDefault="0001265F">
      <w:pPr>
        <w:ind w:left="0" w:hanging="2"/>
        <w:rPr>
          <w:rFonts w:ascii="Montserrat" w:eastAsia="Montserrat" w:hAnsi="Montserrat" w:cs="Montserrat"/>
          <w:b/>
        </w:rPr>
      </w:pPr>
    </w:p>
    <w:p w:rsidR="0001265F" w:rsidRPr="00EF06AB" w:rsidRDefault="00000000">
      <w:pPr>
        <w:ind w:left="1" w:right="991" w:hanging="3"/>
        <w:rPr>
          <w:rFonts w:ascii="TT Commons Pro Trial" w:hAnsi="TT Commons Pro Trial"/>
          <w:sz w:val="28"/>
          <w:szCs w:val="28"/>
        </w:rPr>
      </w:pPr>
      <w:r w:rsidRPr="00EF06AB">
        <w:rPr>
          <w:rFonts w:ascii="TT Commons Pro Trial" w:eastAsia="Montserrat" w:hAnsi="TT Commons Pro Trial" w:cs="Montserrat"/>
          <w:sz w:val="28"/>
          <w:szCs w:val="28"/>
        </w:rPr>
        <w:t xml:space="preserve">Мы принимаем на себя обязательство о том, что коммерческая информация, полученная в рамках подготовки и реализации проекта, является конфиденциальной и не подлежит разглашению </w:t>
      </w:r>
      <w:r w:rsidR="00B363BE">
        <w:rPr>
          <w:rFonts w:ascii="TT Commons Pro Trial" w:eastAsia="Montserrat" w:hAnsi="TT Commons Pro Trial" w:cs="Montserrat"/>
          <w:sz w:val="28"/>
          <w:szCs w:val="28"/>
        </w:rPr>
        <w:br/>
      </w:r>
      <w:r w:rsidRPr="00EF06AB">
        <w:rPr>
          <w:rFonts w:ascii="TT Commons Pro Trial" w:eastAsia="Montserrat" w:hAnsi="TT Commons Pro Trial" w:cs="Montserrat"/>
          <w:sz w:val="28"/>
          <w:szCs w:val="28"/>
        </w:rPr>
        <w:t>или передаче третьим лицам.</w:t>
      </w:r>
    </w:p>
    <w:p w:rsidR="0001265F" w:rsidRPr="00EF06AB" w:rsidRDefault="0001265F">
      <w:pPr>
        <w:ind w:left="1" w:right="991" w:hanging="3"/>
        <w:rPr>
          <w:rFonts w:ascii="TT Commons Pro Trial" w:eastAsia="Montserrat" w:hAnsi="TT Commons Pro Trial" w:cs="Montserrat"/>
          <w:sz w:val="28"/>
          <w:szCs w:val="28"/>
        </w:rPr>
      </w:pPr>
    </w:p>
    <w:p w:rsidR="0001265F" w:rsidRPr="00EF06A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1" w:right="1051" w:hanging="3"/>
        <w:jc w:val="both"/>
        <w:rPr>
          <w:rFonts w:ascii="TT Commons Pro Trial" w:eastAsia="Times New Roman" w:hAnsi="TT Commons Pro Trial" w:cs="Times New Roman"/>
          <w:color w:val="000000"/>
          <w:sz w:val="28"/>
          <w:szCs w:val="28"/>
        </w:rPr>
      </w:pPr>
      <w:r w:rsidRPr="00EF06AB">
        <w:rPr>
          <w:rFonts w:ascii="TT Commons Pro Trial" w:eastAsia="Montserrat" w:hAnsi="TT Commons Pro Trial" w:cs="Montserrat"/>
          <w:color w:val="000000"/>
          <w:sz w:val="28"/>
          <w:szCs w:val="28"/>
        </w:rPr>
        <w:t xml:space="preserve">Бриф заполняется (заполнение курируется) сотрудником, ответственным за проект, его оценку на всех этапах разработки </w:t>
      </w:r>
      <w:r w:rsidR="00B363BE">
        <w:rPr>
          <w:rFonts w:ascii="TT Commons Pro Trial" w:eastAsia="Montserrat" w:hAnsi="TT Commons Pro Trial" w:cs="Montserrat"/>
          <w:color w:val="000000"/>
          <w:sz w:val="28"/>
          <w:szCs w:val="28"/>
        </w:rPr>
        <w:br/>
      </w:r>
      <w:r w:rsidRPr="00EF06AB">
        <w:rPr>
          <w:rFonts w:ascii="TT Commons Pro Trial" w:eastAsia="Montserrat" w:hAnsi="TT Commons Pro Trial" w:cs="Montserrat"/>
          <w:color w:val="000000"/>
          <w:sz w:val="28"/>
          <w:szCs w:val="28"/>
        </w:rPr>
        <w:t>и прием выполненного проекта. Если какие-либо из вопросов анкеты покажутся сложными, пожалуйста, обратитесь к нам за разъяснениями.</w:t>
      </w: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right="991" w:hanging="2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i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</w:rPr>
      </w:pPr>
    </w:p>
    <w:p w:rsidR="0001265F" w:rsidRPr="00B363BE" w:rsidRDefault="00000000">
      <w:pPr>
        <w:ind w:left="2" w:hanging="4"/>
        <w:jc w:val="both"/>
        <w:rPr>
          <w:rFonts w:ascii="TT Runs Trial DemiBold" w:hAnsi="TT Runs Trial DemiBold"/>
          <w:b/>
          <w:bCs/>
        </w:rPr>
      </w:pPr>
      <w:r w:rsidRPr="00B363BE">
        <w:rPr>
          <w:rFonts w:ascii="TT Runs Trial DemiBold" w:eastAsia="Montserrat ExtraBold" w:hAnsi="TT Runs Trial DemiBold" w:cs="Montserrat ExtraBold"/>
          <w:b/>
          <w:bCs/>
          <w:sz w:val="40"/>
          <w:szCs w:val="40"/>
        </w:rPr>
        <w:t>Заказчик</w:t>
      </w:r>
    </w:p>
    <w:p w:rsidR="0001265F" w:rsidRDefault="0001265F">
      <w:pPr>
        <w:ind w:left="2" w:hanging="4"/>
        <w:jc w:val="both"/>
        <w:rPr>
          <w:rFonts w:ascii="Montserrat ExtraBold" w:eastAsia="Montserrat ExtraBold" w:hAnsi="Montserrat ExtraBold" w:cs="Montserrat ExtraBold"/>
          <w:sz w:val="40"/>
          <w:szCs w:val="40"/>
        </w:rPr>
      </w:pPr>
    </w:p>
    <w:tbl>
      <w:tblPr>
        <w:tblStyle w:val="af7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Tr="00AE5682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Полное название компании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(рус. /англ.) и домена сайта:</w:t>
            </w:r>
          </w:p>
          <w:p w:rsidR="0001265F" w:rsidRPr="003C79AE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9A5E8D" w:rsidRPr="009A5E8D" w:rsidRDefault="009A5E8D" w:rsidP="009A5E8D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  <w:lang w:val="en-US"/>
              </w:rPr>
            </w:pPr>
          </w:p>
        </w:tc>
      </w:tr>
      <w:tr w:rsidR="0001265F" w:rsidTr="00AE5682">
        <w:trPr>
          <w:trHeight w:val="842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Контактная информация </w:t>
            </w:r>
          </w:p>
          <w:p w:rsidR="0001265F" w:rsidRPr="003C79AE" w:rsidRDefault="00000000">
            <w:pPr>
              <w:spacing w:before="120" w:after="60"/>
              <w:ind w:left="0" w:hanging="2"/>
              <w:rPr>
                <w:rFonts w:ascii="TT Commons Pro Trial" w:hAnsi="TT Commons Pro Trial"/>
                <w:sz w:val="20"/>
                <w:szCs w:val="20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(ФИО, должность контактного лица, </w:t>
            </w: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br/>
              <w:t>эл. почта, телефон):</w:t>
            </w:r>
          </w:p>
          <w:p w:rsidR="0001265F" w:rsidRPr="003C79AE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Tr="00AE5682">
        <w:trPr>
          <w:trHeight w:val="392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Дата заполнения анкеты:</w:t>
            </w:r>
          </w:p>
          <w:p w:rsidR="0001265F" w:rsidRPr="003C79AE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Pr="00B363BE" w:rsidRDefault="00000000">
      <w:pPr>
        <w:ind w:left="2" w:hanging="4"/>
        <w:jc w:val="both"/>
        <w:rPr>
          <w:rFonts w:ascii="TT Runs Trial DemiBold" w:hAnsi="TT Runs Trial DemiBold"/>
          <w:b/>
          <w:bCs/>
        </w:rPr>
      </w:pPr>
      <w:r w:rsidRPr="00B363BE">
        <w:rPr>
          <w:rFonts w:ascii="TT Runs Trial DemiBold" w:eastAsia="Montserrat ExtraBold" w:hAnsi="TT Runs Trial DemiBold" w:cs="Montserrat ExtraBold"/>
          <w:b/>
          <w:bCs/>
          <w:sz w:val="40"/>
          <w:szCs w:val="40"/>
        </w:rPr>
        <w:t>Бизнес</w:t>
      </w:r>
    </w:p>
    <w:p w:rsidR="0001265F" w:rsidRDefault="0001265F">
      <w:pPr>
        <w:ind w:left="2" w:hanging="4"/>
        <w:jc w:val="both"/>
        <w:rPr>
          <w:rFonts w:ascii="Montserrat ExtraBold" w:eastAsia="Montserrat ExtraBold" w:hAnsi="Montserrat ExtraBold" w:cs="Montserrat ExtraBold"/>
          <w:sz w:val="40"/>
          <w:szCs w:val="40"/>
        </w:rPr>
      </w:pPr>
    </w:p>
    <w:p w:rsidR="0001265F" w:rsidRPr="00B363BE" w:rsidRDefault="00000000">
      <w:pPr>
        <w:spacing w:before="240"/>
        <w:ind w:left="1" w:hanging="3"/>
        <w:jc w:val="both"/>
        <w:rPr>
          <w:rFonts w:ascii="TT Commons Pro Trial DemiBold" w:hAnsi="TT Commons Pro Trial DemiBold"/>
          <w:b/>
          <w:bCs/>
          <w:sz w:val="28"/>
          <w:szCs w:val="28"/>
        </w:rPr>
      </w:pPr>
      <w:r w:rsidRPr="00B363BE">
        <w:rPr>
          <w:rFonts w:ascii="TT Commons Pro Trial DemiBold" w:eastAsia="Montserrat" w:hAnsi="TT Commons Pro Trial DemiBold" w:cs="Montserrat"/>
          <w:b/>
          <w:bCs/>
          <w:sz w:val="28"/>
          <w:szCs w:val="28"/>
        </w:rPr>
        <w:t>Направления</w:t>
      </w: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tbl>
      <w:tblPr>
        <w:tblStyle w:val="af8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Tr="002B6C8B">
        <w:trPr>
          <w:trHeight w:val="1121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B363BE" w:rsidRPr="00B363BE" w:rsidRDefault="00000000" w:rsidP="00B363BE">
            <w:pPr>
              <w:numPr>
                <w:ilvl w:val="0"/>
                <w:numId w:val="1"/>
              </w:numPr>
              <w:spacing w:before="120"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Основная область деятельности</w:t>
            </w:r>
            <w:r w:rsidR="00B363BE" w:rsidRPr="00B363BE">
              <w:rPr>
                <w:rFonts w:ascii="TT Commons Pro Trial" w:hAnsi="TT Commons Pro Trial"/>
                <w:sz w:val="26"/>
                <w:szCs w:val="26"/>
              </w:rPr>
              <w:t xml:space="preserve"> </w:t>
            </w:r>
          </w:p>
          <w:p w:rsidR="0001265F" w:rsidRPr="00B363BE" w:rsidRDefault="00000000" w:rsidP="00B363BE">
            <w:pPr>
              <w:spacing w:before="120" w:after="60"/>
              <w:ind w:leftChars="0" w:left="0" w:firstLineChars="0" w:firstLine="0"/>
              <w:rPr>
                <w:rFonts w:ascii="TT Commons Pro Trial" w:hAnsi="TT Commons Pro Trial"/>
                <w:sz w:val="28"/>
                <w:szCs w:val="28"/>
              </w:rPr>
            </w:pPr>
            <w:r w:rsidRPr="00B363BE">
              <w:rPr>
                <w:rFonts w:ascii="TT Commons Pro Trial" w:eastAsia="Montserrat" w:hAnsi="TT Commons Pro Trial" w:cs="Montserrat"/>
                <w:sz w:val="20"/>
                <w:szCs w:val="20"/>
              </w:rPr>
              <w:t>(</w:t>
            </w:r>
            <w:r w:rsidRPr="00B363BE">
              <w:rPr>
                <w:rFonts w:ascii="TT Commons Pro Trial" w:eastAsia="Montserrat" w:hAnsi="TT Commons Pro Trial" w:cs="Montserrat"/>
                <w:sz w:val="22"/>
                <w:szCs w:val="22"/>
              </w:rPr>
              <w:t>направления и кратко о специфике бизнеса вашей компании):</w:t>
            </w:r>
          </w:p>
          <w:p w:rsidR="0001265F" w:rsidRPr="003C79AE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Сопутствующие виды деятельности: </w:t>
            </w:r>
          </w:p>
          <w:p w:rsidR="0001265F" w:rsidRPr="00B363BE" w:rsidRDefault="0001265F">
            <w:pPr>
              <w:spacing w:after="60"/>
              <w:ind w:left="1" w:hanging="3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9A5E8D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  <w:lang w:val="en-US"/>
              </w:rPr>
            </w:pPr>
          </w:p>
        </w:tc>
      </w:tr>
      <w:tr w:rsidR="0001265F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География работы компании:</w:t>
            </w:r>
          </w:p>
          <w:p w:rsidR="0001265F" w:rsidRPr="00B363BE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9A5E8D" w:rsidRPr="009A5E8D" w:rsidRDefault="009A5E8D" w:rsidP="009A5E8D">
            <w:pPr>
              <w:ind w:leftChars="0" w:left="0" w:firstLineChars="0" w:firstLine="0"/>
              <w:jc w:val="both"/>
              <w:rPr>
                <w:rFonts w:ascii="TT Commons Pro Trial" w:eastAsia="Montserrat" w:hAnsi="TT Commons Pro Trial" w:cs="Montserrat"/>
                <w:sz w:val="26"/>
                <w:szCs w:val="26"/>
                <w:lang w:val="en-US"/>
              </w:rPr>
            </w:pPr>
          </w:p>
        </w:tc>
      </w:tr>
    </w:tbl>
    <w:p w:rsidR="0001265F" w:rsidRDefault="0001265F" w:rsidP="009A5E8D">
      <w:pPr>
        <w:ind w:leftChars="0" w:left="0" w:firstLineChars="0" w:firstLine="0"/>
        <w:jc w:val="both"/>
        <w:rPr>
          <w:rFonts w:ascii="Montserrat" w:eastAsia="Montserrat" w:hAnsi="Montserrat" w:cs="Montserrat"/>
          <w:b/>
        </w:rPr>
      </w:pPr>
    </w:p>
    <w:p w:rsidR="009A5E8D" w:rsidRDefault="009A5E8D" w:rsidP="009A5E8D">
      <w:pPr>
        <w:ind w:leftChars="0" w:left="0" w:firstLineChars="0" w:firstLine="0"/>
        <w:jc w:val="both"/>
        <w:rPr>
          <w:rFonts w:ascii="Montserrat ExtraBold" w:eastAsia="Montserrat ExtraBold" w:hAnsi="Montserrat ExtraBold" w:cs="Montserrat ExtraBold"/>
          <w:b/>
        </w:rPr>
      </w:pPr>
    </w:p>
    <w:p w:rsidR="009A5E8D" w:rsidRDefault="009A5E8D" w:rsidP="009A5E8D">
      <w:pPr>
        <w:ind w:leftChars="0" w:left="0" w:firstLineChars="0" w:firstLine="0"/>
        <w:jc w:val="both"/>
        <w:rPr>
          <w:rFonts w:ascii="Montserrat ExtraBold" w:eastAsia="Montserrat ExtraBold" w:hAnsi="Montserrat ExtraBold" w:cs="Montserrat ExtraBold"/>
          <w:b/>
        </w:rPr>
      </w:pPr>
    </w:p>
    <w:p w:rsidR="009A5E8D" w:rsidRDefault="009A5E8D" w:rsidP="009A5E8D">
      <w:pPr>
        <w:ind w:leftChars="0" w:left="0" w:firstLineChars="0" w:firstLine="0"/>
        <w:jc w:val="both"/>
        <w:rPr>
          <w:rFonts w:ascii="Montserrat ExtraBold" w:eastAsia="Montserrat ExtraBold" w:hAnsi="Montserrat ExtraBold" w:cs="Montserrat ExtraBold"/>
          <w:b/>
        </w:rPr>
      </w:pPr>
    </w:p>
    <w:p w:rsidR="009A5E8D" w:rsidRDefault="009A5E8D" w:rsidP="009A5E8D">
      <w:pPr>
        <w:ind w:leftChars="0" w:left="0" w:firstLineChars="0" w:firstLine="0"/>
        <w:jc w:val="both"/>
        <w:rPr>
          <w:rFonts w:ascii="Montserrat ExtraBold" w:eastAsia="Montserrat ExtraBold" w:hAnsi="Montserrat ExtraBold" w:cs="Montserrat ExtraBold"/>
          <w:b/>
        </w:rPr>
      </w:pPr>
    </w:p>
    <w:p w:rsidR="0001265F" w:rsidRPr="00AE5682" w:rsidRDefault="00000000" w:rsidP="009A5E8D">
      <w:pPr>
        <w:ind w:leftChars="0" w:left="0" w:firstLineChars="0" w:firstLine="0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lastRenderedPageBreak/>
        <w:t>Конкуренты</w:t>
      </w:r>
    </w:p>
    <w:p w:rsidR="0001265F" w:rsidRPr="003C79AE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9"/>
        <w:tblW w:w="100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36"/>
        <w:gridCol w:w="5036"/>
      </w:tblGrid>
      <w:tr w:rsidR="0001265F" w:rsidRPr="003C79AE" w:rsidTr="002B6C8B">
        <w:trPr>
          <w:trHeight w:val="844"/>
        </w:trPr>
        <w:tc>
          <w:tcPr>
            <w:tcW w:w="50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Перечислите ваших прямых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и косвенных конкурентов </w:t>
            </w:r>
          </w:p>
          <w:p w:rsidR="0001265F" w:rsidRDefault="00000000">
            <w:pPr>
              <w:spacing w:before="120" w:after="6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(желательно с адресом сайта), отметьте наиболее удачный пример позиционирования в Интернете </w:t>
            </w:r>
            <w:proofErr w:type="spellStart"/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>cреди</w:t>
            </w:r>
            <w:proofErr w:type="spellEnd"/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 ваших конкурентов, дайте вашу оценку сайтам основных конкурентов (положительные, отрицательные стороны):</w:t>
            </w:r>
          </w:p>
          <w:p w:rsidR="00F31F52" w:rsidRPr="003C79AE" w:rsidRDefault="00F31F52" w:rsidP="00F31F52">
            <w:pPr>
              <w:spacing w:before="120" w:after="60"/>
              <w:ind w:leftChars="0" w:left="0" w:firstLineChars="0" w:firstLine="0"/>
              <w:rPr>
                <w:rFonts w:ascii="TT Commons Pro Trial" w:hAnsi="TT Commons Pro Trial"/>
              </w:rPr>
            </w:pPr>
          </w:p>
        </w:tc>
        <w:tc>
          <w:tcPr>
            <w:tcW w:w="50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 w:rsidP="003C79AE">
            <w:pPr>
              <w:ind w:leftChars="0" w:left="0" w:firstLineChars="0" w:firstLine="0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F31F52" w:rsidRDefault="00F31F52" w:rsidP="00F31F52">
      <w:pPr>
        <w:ind w:left="0" w:hanging="2"/>
        <w:jc w:val="both"/>
        <w:rPr>
          <w:rFonts w:ascii="TT Commons Pro Trial" w:eastAsia="Montserrat" w:hAnsi="TT Commons Pro Trial" w:cs="Montserrat"/>
          <w:b/>
          <w:bCs/>
        </w:rPr>
      </w:pPr>
    </w:p>
    <w:p w:rsidR="00F31F52" w:rsidRPr="00AE5682" w:rsidRDefault="00F31F52" w:rsidP="00F31F52">
      <w:pPr>
        <w:ind w:left="1" w:hanging="3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t>Продукт/услуга</w:t>
      </w:r>
    </w:p>
    <w:p w:rsidR="0001265F" w:rsidRPr="003C79AE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a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3C79AE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Продукция, услуги </w:t>
            </w:r>
          </w:p>
          <w:p w:rsidR="0001265F" w:rsidRPr="003C79AE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>(бренды, товарные группы, виды услуг):</w:t>
            </w:r>
          </w:p>
          <w:p w:rsidR="0001265F" w:rsidRPr="003C79AE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3C79AE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Конкурентные преимущества </w:t>
            </w:r>
          </w:p>
          <w:p w:rsidR="0001265F" w:rsidRPr="003C79AE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(особенности производства, качество, распространение, сервис): </w:t>
            </w: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 w:rsidP="009A5E8D">
            <w:pPr>
              <w:ind w:leftChars="0" w:left="0" w:firstLineChars="0" w:firstLine="0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3C79AE" w:rsidTr="002B6C8B">
        <w:trPr>
          <w:trHeight w:val="919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Уровень цен </w:t>
            </w:r>
          </w:p>
          <w:p w:rsidR="0001265F" w:rsidRPr="003C79AE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>(высокий, на уровне конкурентов, низкий)</w:t>
            </w:r>
          </w:p>
          <w:p w:rsidR="0001265F" w:rsidRPr="003C79AE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3C79AE" w:rsidTr="002B6C8B">
        <w:trPr>
          <w:trHeight w:val="1406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Основная форма реализации товаров/услуг </w:t>
            </w:r>
          </w:p>
          <w:p w:rsidR="0001265F" w:rsidRPr="003C79AE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>(крупный опт, мелкий опт, розница, под заказ):</w:t>
            </w: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Pr="003C79AE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01265F" w:rsidRPr="003C79AE" w:rsidRDefault="0001265F">
      <w:pPr>
        <w:ind w:left="0" w:hanging="2"/>
        <w:jc w:val="both"/>
        <w:rPr>
          <w:rFonts w:ascii="TT Commons Pro Trial" w:eastAsia="Montserrat ExtraBold" w:hAnsi="TT Commons Pro Trial" w:cs="Montserrat ExtraBold"/>
        </w:rPr>
      </w:pPr>
    </w:p>
    <w:p w:rsidR="0001265F" w:rsidRPr="00AE5682" w:rsidRDefault="00000000">
      <w:pPr>
        <w:ind w:left="1" w:hanging="3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t>Целевая аудитория</w:t>
      </w:r>
    </w:p>
    <w:p w:rsidR="0001265F" w:rsidRPr="003C79AE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b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3C79AE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Целевая аудитория по группам </w:t>
            </w:r>
          </w:p>
          <w:p w:rsidR="0001265F" w:rsidRPr="003C79AE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>(Описание целевой аудитории</w:t>
            </w:r>
            <w:r w:rsidR="00B363BE" w:rsidRPr="00B363BE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 </w:t>
            </w:r>
            <w:r w:rsidRPr="003C79AE">
              <w:rPr>
                <w:rFonts w:ascii="TT Commons Pro Trial" w:eastAsia="Montserrat" w:hAnsi="TT Commons Pro Trial" w:cs="Montserrat"/>
                <w:sz w:val="20"/>
                <w:szCs w:val="20"/>
              </w:rPr>
              <w:t>в стандартной терминологии (возраст, пол, уровень доходов, образовательный уровень, тип потребления – новаторы, консерваторы), описание типичного представителя):</w:t>
            </w:r>
          </w:p>
          <w:p w:rsidR="0001265F" w:rsidRPr="003C79AE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9A5E8D" w:rsidRPr="00AE5682" w:rsidRDefault="009A5E8D" w:rsidP="009A5E8D">
            <w:pPr>
              <w:ind w:leftChars="0" w:left="0" w:firstLineChars="0" w:firstLine="0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Pr="003C79AE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9A5E8D" w:rsidRDefault="009A5E8D" w:rsidP="00F31F52">
      <w:pPr>
        <w:ind w:leftChars="0" w:left="0" w:firstLineChars="0" w:firstLine="0"/>
        <w:jc w:val="both"/>
        <w:rPr>
          <w:rFonts w:ascii="TT Commons Pro Trial" w:eastAsia="Montserrat ExtraBold" w:hAnsi="TT Commons Pro Trial" w:cs="Montserrat ExtraBold"/>
          <w:sz w:val="40"/>
          <w:szCs w:val="40"/>
        </w:rPr>
      </w:pPr>
    </w:p>
    <w:p w:rsidR="0001265F" w:rsidRPr="00F31F52" w:rsidRDefault="00000000" w:rsidP="00F31F52">
      <w:pPr>
        <w:ind w:leftChars="0" w:left="0" w:firstLineChars="0" w:firstLine="0"/>
        <w:jc w:val="both"/>
        <w:rPr>
          <w:rFonts w:ascii="TT Runs Trial DemiBold" w:hAnsi="TT Runs Trial DemiBold"/>
          <w:b/>
          <w:bCs/>
        </w:rPr>
      </w:pPr>
      <w:r w:rsidRPr="00F31F52">
        <w:rPr>
          <w:rFonts w:ascii="TT Runs Trial DemiBold" w:eastAsia="Montserrat ExtraBold" w:hAnsi="TT Runs Trial DemiBold" w:cs="Montserrat ExtraBold"/>
          <w:b/>
          <w:bCs/>
          <w:sz w:val="40"/>
          <w:szCs w:val="40"/>
        </w:rPr>
        <w:lastRenderedPageBreak/>
        <w:t>Платформа</w:t>
      </w:r>
    </w:p>
    <w:p w:rsidR="0001265F" w:rsidRPr="00F31F52" w:rsidRDefault="0001265F">
      <w:pPr>
        <w:ind w:left="2" w:hanging="4"/>
        <w:jc w:val="both"/>
        <w:rPr>
          <w:rFonts w:ascii="TT Commons Pro Trial" w:eastAsia="Quattrocento Sans" w:hAnsi="TT Commons Pro Trial" w:cs="Quattrocento Sans"/>
          <w:sz w:val="40"/>
          <w:szCs w:val="40"/>
        </w:rPr>
      </w:pPr>
    </w:p>
    <w:tbl>
      <w:tblPr>
        <w:tblStyle w:val="afc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F31F52" w:rsidTr="002B6C8B">
        <w:trPr>
          <w:trHeight w:val="1301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Миссия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В чем руководство компании видит основную задачу компании/бизнеса помимо получения прибыли? Каковы пути достижения?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Quattrocento Sans" w:hAnsi="TT Commons Pro Trial" w:cs="Quattrocento Sans"/>
                <w:sz w:val="26"/>
                <w:szCs w:val="26"/>
              </w:rPr>
            </w:pPr>
          </w:p>
        </w:tc>
      </w:tr>
      <w:tr w:rsidR="0001265F" w:rsidRPr="00F31F52" w:rsidTr="002B6C8B">
        <w:trPr>
          <w:trHeight w:val="1301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Индивидуальность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Какими прилагательными можно описать организацию своим знакомым и коллегам?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Quattrocento Sans" w:hAnsi="TT Commons Pro Trial" w:cs="Quattrocento Sans"/>
                <w:sz w:val="26"/>
                <w:szCs w:val="26"/>
                <w:lang w:val="en-US"/>
              </w:rPr>
            </w:pPr>
          </w:p>
        </w:tc>
      </w:tr>
      <w:tr w:rsidR="0001265F" w:rsidRPr="00F31F52" w:rsidTr="002B6C8B">
        <w:trPr>
          <w:trHeight w:val="1319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Выгоды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В чем преимущества вашей организации? </w:t>
            </w:r>
            <w:r w:rsidR="002B6C8B">
              <w:rPr>
                <w:rFonts w:ascii="TT Commons Pro Trial" w:eastAsia="Montserrat" w:hAnsi="TT Commons Pro Trial" w:cs="Montserrat"/>
                <w:sz w:val="20"/>
                <w:szCs w:val="20"/>
              </w:rPr>
              <w:br/>
            </w: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Опишите рациональные и эмоциональные факторы, влияющие на выбор клиента в вашу пользу.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Quattrocento Sans" w:hAnsi="TT Commons Pro Trial" w:cs="Quattrocento Sans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Видение</w:t>
            </w:r>
          </w:p>
          <w:p w:rsidR="0001265F" w:rsidRPr="00F31F52" w:rsidRDefault="00000000">
            <w:pPr>
              <w:spacing w:before="120" w:after="12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Каким вы видите будущее вашей организации? Какой она должна стать, например, через 5 лет?</w:t>
            </w:r>
          </w:p>
          <w:p w:rsidR="0001265F" w:rsidRPr="00F31F52" w:rsidRDefault="0001265F">
            <w:pPr>
              <w:spacing w:after="12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Quattrocento Sans" w:hAnsi="TT Commons Pro Trial" w:cs="Quattrocento Sans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Развитие</w:t>
            </w:r>
          </w:p>
          <w:p w:rsidR="00F31F52" w:rsidRDefault="00000000" w:rsidP="00F31F52">
            <w:pPr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Что можно улучшить в вашей организации? </w:t>
            </w:r>
          </w:p>
          <w:p w:rsidR="00F31F52" w:rsidRDefault="00000000" w:rsidP="00F31F52">
            <w:pPr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Опишите те сложности и проблемы, которые мешают работе. Ваши конкретные предложения </w:t>
            </w:r>
          </w:p>
          <w:p w:rsidR="0001265F" w:rsidRPr="00F31F52" w:rsidRDefault="00000000" w:rsidP="00F31F52">
            <w:pPr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по решению.</w:t>
            </w:r>
          </w:p>
          <w:p w:rsidR="0001265F" w:rsidRPr="00F31F52" w:rsidRDefault="0001265F">
            <w:pPr>
              <w:spacing w:after="12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Quattrocento Sans" w:hAnsi="TT Commons Pro Trial" w:cs="Quattrocento Sans"/>
                <w:sz w:val="26"/>
                <w:szCs w:val="26"/>
              </w:rPr>
            </w:pPr>
          </w:p>
        </w:tc>
      </w:tr>
    </w:tbl>
    <w:p w:rsidR="0001265F" w:rsidRPr="00F31F52" w:rsidRDefault="0001265F">
      <w:pPr>
        <w:ind w:left="2" w:hanging="4"/>
        <w:jc w:val="both"/>
        <w:rPr>
          <w:rFonts w:ascii="TT Commons Pro Trial" w:eastAsia="Montserrat ExtraBold" w:hAnsi="TT Commons Pro Trial" w:cs="Montserrat ExtraBold"/>
          <w:sz w:val="40"/>
          <w:szCs w:val="40"/>
        </w:rPr>
      </w:pPr>
    </w:p>
    <w:p w:rsidR="0001265F" w:rsidRPr="00F31F52" w:rsidRDefault="0001265F">
      <w:pPr>
        <w:ind w:left="2" w:hanging="4"/>
        <w:jc w:val="both"/>
        <w:rPr>
          <w:rFonts w:ascii="TT Commons Pro Trial" w:eastAsia="Montserrat ExtraBold" w:hAnsi="TT Commons Pro Trial" w:cs="Montserrat ExtraBold"/>
          <w:sz w:val="40"/>
          <w:szCs w:val="40"/>
        </w:rPr>
      </w:pPr>
    </w:p>
    <w:p w:rsidR="0001265F" w:rsidRPr="00F31F52" w:rsidRDefault="00000000">
      <w:pPr>
        <w:ind w:left="2" w:hanging="4"/>
        <w:jc w:val="both"/>
        <w:rPr>
          <w:rFonts w:ascii="TT Runs Trial DemiBold" w:hAnsi="TT Runs Trial DemiBold"/>
          <w:b/>
          <w:bCs/>
        </w:rPr>
      </w:pPr>
      <w:r w:rsidRPr="00F31F52">
        <w:rPr>
          <w:rFonts w:ascii="TT Runs Trial DemiBold" w:eastAsia="Montserrat ExtraBold" w:hAnsi="TT Runs Trial DemiBold" w:cs="Montserrat ExtraBold"/>
          <w:b/>
          <w:bCs/>
          <w:sz w:val="40"/>
          <w:szCs w:val="40"/>
        </w:rPr>
        <w:t>Сайт</w:t>
      </w:r>
    </w:p>
    <w:p w:rsidR="0001265F" w:rsidRPr="00F31F52" w:rsidRDefault="0001265F">
      <w:pPr>
        <w:ind w:left="2" w:hanging="4"/>
        <w:jc w:val="both"/>
        <w:rPr>
          <w:rFonts w:ascii="TT Commons Pro Trial" w:eastAsia="Montserrat" w:hAnsi="TT Commons Pro Trial" w:cs="Montserrat"/>
          <w:sz w:val="40"/>
          <w:szCs w:val="40"/>
        </w:rPr>
      </w:pPr>
    </w:p>
    <w:tbl>
      <w:tblPr>
        <w:tblStyle w:val="afd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Доменное имя для сайта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(возможные варианты):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Название сайта 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(если предполагается): 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lastRenderedPageBreak/>
              <w:t>Планируемый срок сдачи проекта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Тип сайта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 xml:space="preserve">(корпоративный веб-сайт, промо – сайт, </w:t>
            </w:r>
            <w:r w:rsid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br/>
            </w: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интернет-магазин, информационный портал, интранет – система)</w:t>
            </w: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  <w:lang w:val="en-US"/>
              </w:rPr>
            </w:pPr>
          </w:p>
        </w:tc>
      </w:tr>
    </w:tbl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01265F" w:rsidRPr="00AE5682" w:rsidRDefault="00000000">
      <w:pPr>
        <w:ind w:left="1" w:hanging="3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t>Задачи</w:t>
      </w:r>
    </w:p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e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F31F52" w:rsidTr="002B6C8B">
        <w:trPr>
          <w:trHeight w:val="1625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Каких целей вы хотите достичь </w:t>
            </w:r>
          </w:p>
          <w:p w:rsidR="0001265F" w:rsidRPr="00B363BE" w:rsidRDefault="00000000">
            <w:pPr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с помощью проекта? </w:t>
            </w:r>
          </w:p>
          <w:p w:rsidR="0001265F" w:rsidRPr="00F31F52" w:rsidRDefault="00000000" w:rsidP="00AE5682">
            <w:pPr>
              <w:spacing w:before="24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Какие маркетинговые и имиджевые задачи сайта? Есть ли измеряемые показатели, которые вы себе видите, как идеальный результат?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rPr>
          <w:trHeight w:val="51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Проблемы существующего сайта, требующие решения: 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01265F" w:rsidRPr="00F31F52" w:rsidRDefault="0001265F">
      <w:pPr>
        <w:ind w:left="0" w:hanging="2"/>
        <w:jc w:val="both"/>
        <w:rPr>
          <w:rFonts w:ascii="TT Commons Pro Trial" w:eastAsia="Montserrat ExtraBold" w:hAnsi="TT Commons Pro Trial" w:cs="Montserrat ExtraBold"/>
        </w:rPr>
      </w:pPr>
    </w:p>
    <w:p w:rsidR="0001265F" w:rsidRPr="00AE5682" w:rsidRDefault="00000000">
      <w:pPr>
        <w:ind w:left="1" w:hanging="3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t>Функциональная, техническая часть</w:t>
      </w:r>
    </w:p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f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Предполагаются ли публикация иностранных версий сайта? Кто готовит информацию для данных версий?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 w:rsidP="00AE5682">
            <w:pPr>
              <w:ind w:leftChars="0" w:left="0" w:firstLineChars="0" w:firstLine="0"/>
              <w:jc w:val="both"/>
              <w:rPr>
                <w:rFonts w:ascii="TT Commons Pro Trial" w:eastAsia="Montserrat" w:hAnsi="TT Commons Pro Trial" w:cs="Montserrat"/>
                <w:sz w:val="26"/>
                <w:szCs w:val="26"/>
                <w:lang w:val="en-US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Требуется ли взаимодействие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со сторонними сайтами или программами (1С, интранет-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системы…)? Какое именно: 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Каковы существующие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известные ограничения 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(нагрузка, платформа, система администрирования?):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Pr="00F31F52" w:rsidRDefault="0001265F" w:rsidP="00B363BE">
      <w:pPr>
        <w:ind w:leftChars="0" w:left="0" w:firstLineChars="0" w:firstLine="0"/>
        <w:jc w:val="both"/>
        <w:rPr>
          <w:rFonts w:ascii="TT Commons Pro Trial" w:eastAsia="Montserrat ExtraBold" w:hAnsi="TT Commons Pro Trial" w:cs="Montserrat ExtraBold"/>
        </w:rPr>
      </w:pPr>
    </w:p>
    <w:p w:rsidR="00F31F52" w:rsidRDefault="00F31F5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T Commons Pro Trial" w:eastAsia="Montserrat" w:hAnsi="TT Commons Pro Trial" w:cs="Montserrat"/>
          <w:b/>
          <w:bCs/>
        </w:rPr>
      </w:pPr>
    </w:p>
    <w:p w:rsidR="0001265F" w:rsidRPr="00AE5682" w:rsidRDefault="00000000" w:rsidP="00B363BE">
      <w:pPr>
        <w:ind w:leftChars="0" w:left="0" w:firstLineChars="0" w:firstLine="0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lastRenderedPageBreak/>
        <w:t>Дизайн</w:t>
      </w:r>
    </w:p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f0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F31F52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Есть ли у вашей компании фирменный стиль, логотип, рекламные </w:t>
            </w:r>
            <w:r w:rsidRPr="00AE5682">
              <w:rPr>
                <w:rFonts w:ascii="TT Commons Pro Trial" w:eastAsia="Montserrat" w:hAnsi="TT Commons Pro Trial" w:cs="Montserrat"/>
                <w:sz w:val="26"/>
                <w:szCs w:val="26"/>
              </w:rPr>
              <w:t>материалы? Если нет, то требуется ли разработка?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Есть ли стратегия продвижения бренда / услуги / продукта? Каким образом сайт встроен в эту стратегию? 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Предполагаемое взаимодействие сайта и других рекламных носителей </w:t>
            </w:r>
          </w:p>
          <w:p w:rsidR="0001265F" w:rsidRPr="00F31F52" w:rsidRDefault="00000000">
            <w:pPr>
              <w:spacing w:before="120"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(наружная реклама, промо-акции, печатные СМИ)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По возможности, укажите несколько сайтов, которые могут служить ориентиром по стилистике проекта </w:t>
            </w:r>
          </w:p>
          <w:p w:rsidR="0001265F" w:rsidRPr="00F31F52" w:rsidRDefault="00000000">
            <w:pPr>
              <w:spacing w:after="60"/>
              <w:ind w:left="0" w:hanging="2"/>
              <w:rPr>
                <w:rFonts w:ascii="TT Commons Pro Trial" w:hAnsi="TT Commons Pro Trial"/>
              </w:rPr>
            </w:pPr>
            <w:r w:rsidRPr="00F31F52">
              <w:rPr>
                <w:rFonts w:ascii="TT Commons Pro Trial" w:eastAsia="Montserrat" w:hAnsi="TT Commons Pro Trial" w:cs="Montserrat"/>
                <w:sz w:val="20"/>
                <w:szCs w:val="20"/>
              </w:rPr>
              <w:t>(с уточнениями по стилистике):</w:t>
            </w:r>
          </w:p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 ExtraBold" w:hAnsi="TT Commons Pro Trial" w:cs="Montserrat ExtraBold"/>
              </w:rPr>
            </w:pPr>
          </w:p>
          <w:p w:rsidR="0001265F" w:rsidRPr="00AE5682" w:rsidRDefault="0001265F">
            <w:pPr>
              <w:spacing w:after="60"/>
              <w:ind w:left="1" w:hanging="3"/>
              <w:rPr>
                <w:rFonts w:ascii="TT Commons Pro Trial DemiBold" w:eastAsia="Montserrat ExtraBold" w:hAnsi="TT Commons Pro Trial DemiBold" w:cs="Montserrat ExtraBold"/>
                <w:sz w:val="28"/>
                <w:szCs w:val="28"/>
              </w:rPr>
            </w:pPr>
          </w:p>
          <w:p w:rsidR="0001265F" w:rsidRPr="00AE5682" w:rsidRDefault="00000000">
            <w:pPr>
              <w:spacing w:after="60"/>
              <w:ind w:left="1" w:hanging="3"/>
              <w:rPr>
                <w:rFonts w:ascii="TT Commons Pro Trial DemiBold" w:hAnsi="TT Commons Pro Trial DemiBold"/>
                <w:sz w:val="28"/>
                <w:szCs w:val="28"/>
              </w:rPr>
            </w:pPr>
            <w:r w:rsidRPr="00AE5682">
              <w:rPr>
                <w:rFonts w:ascii="TT Commons Pro Trial DemiBold" w:eastAsia="Montserrat" w:hAnsi="TT Commons Pro Trial DemiBold" w:cs="Montserrat"/>
                <w:sz w:val="28"/>
                <w:szCs w:val="28"/>
              </w:rPr>
              <w:t>Структура сайта и функционал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 ExtraBold" w:hAnsi="TT Commons Pro Trial" w:cs="Montserrat ExtraBold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01265F" w:rsidRPr="00F31F52" w:rsidRDefault="0001265F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По возможности, укажите, какие разделы и подразделы будут на вашем сайте (о компании, контакты и т.п.)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+ функционал (личный кабинет, интеграция со сторонними системами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и т.д.). Какой объем информации?</w:t>
            </w: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F31F52" w:rsidRDefault="0001265F" w:rsidP="009A5E8D">
            <w:pPr>
              <w:ind w:leftChars="0" w:left="0" w:firstLineChars="0" w:firstLine="0"/>
              <w:jc w:val="both"/>
              <w:rPr>
                <w:rFonts w:ascii="TT Commons Pro Trial" w:eastAsia="Montserrat" w:hAnsi="TT Commons Pro Trial" w:cs="Montserrat"/>
              </w:rPr>
            </w:pPr>
          </w:p>
        </w:tc>
      </w:tr>
    </w:tbl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p w:rsidR="009A5E8D" w:rsidRDefault="009A5E8D" w:rsidP="00AE5682">
      <w:pPr>
        <w:ind w:leftChars="0" w:left="0" w:firstLineChars="0" w:firstLine="0"/>
        <w:jc w:val="both"/>
        <w:rPr>
          <w:rFonts w:ascii="TT Commons Pro Trial DemiBold" w:eastAsia="Montserrat" w:hAnsi="TT Commons Pro Trial DemiBold" w:cs="Montserrat"/>
          <w:sz w:val="28"/>
          <w:szCs w:val="28"/>
        </w:rPr>
      </w:pPr>
    </w:p>
    <w:p w:rsidR="009A5E8D" w:rsidRDefault="009A5E8D" w:rsidP="00AE5682">
      <w:pPr>
        <w:ind w:leftChars="0" w:left="0" w:firstLineChars="0" w:firstLine="0"/>
        <w:jc w:val="both"/>
        <w:rPr>
          <w:rFonts w:ascii="TT Commons Pro Trial DemiBold" w:eastAsia="Montserrat" w:hAnsi="TT Commons Pro Trial DemiBold" w:cs="Montserrat"/>
          <w:sz w:val="28"/>
          <w:szCs w:val="28"/>
        </w:rPr>
      </w:pPr>
    </w:p>
    <w:p w:rsidR="009A5E8D" w:rsidRDefault="009A5E8D" w:rsidP="00AE5682">
      <w:pPr>
        <w:ind w:leftChars="0" w:left="0" w:firstLineChars="0" w:firstLine="0"/>
        <w:jc w:val="both"/>
        <w:rPr>
          <w:rFonts w:ascii="TT Commons Pro Trial DemiBold" w:eastAsia="Montserrat" w:hAnsi="TT Commons Pro Trial DemiBold" w:cs="Montserrat"/>
          <w:sz w:val="28"/>
          <w:szCs w:val="28"/>
        </w:rPr>
      </w:pPr>
    </w:p>
    <w:p w:rsidR="009A5E8D" w:rsidRDefault="009A5E8D" w:rsidP="00AE5682">
      <w:pPr>
        <w:ind w:leftChars="0" w:left="0" w:firstLineChars="0" w:firstLine="0"/>
        <w:jc w:val="both"/>
        <w:rPr>
          <w:rFonts w:ascii="TT Commons Pro Trial DemiBold" w:eastAsia="Montserrat" w:hAnsi="TT Commons Pro Trial DemiBold" w:cs="Montserrat"/>
          <w:sz w:val="28"/>
          <w:szCs w:val="28"/>
        </w:rPr>
      </w:pPr>
    </w:p>
    <w:p w:rsidR="009A5E8D" w:rsidRDefault="009A5E8D" w:rsidP="00AE5682">
      <w:pPr>
        <w:ind w:leftChars="0" w:left="0" w:firstLineChars="0" w:firstLine="0"/>
        <w:jc w:val="both"/>
        <w:rPr>
          <w:rFonts w:ascii="TT Commons Pro Trial DemiBold" w:eastAsia="Montserrat" w:hAnsi="TT Commons Pro Trial DemiBold" w:cs="Montserrat"/>
          <w:sz w:val="28"/>
          <w:szCs w:val="28"/>
        </w:rPr>
      </w:pPr>
    </w:p>
    <w:p w:rsidR="0001265F" w:rsidRPr="00AE5682" w:rsidRDefault="00000000" w:rsidP="00AE5682">
      <w:pPr>
        <w:ind w:leftChars="0" w:left="0" w:firstLineChars="0" w:firstLine="0"/>
        <w:jc w:val="both"/>
        <w:rPr>
          <w:rFonts w:ascii="TT Commons Pro Trial DemiBold" w:hAnsi="TT Commons Pro Trial DemiBold"/>
          <w:sz w:val="28"/>
          <w:szCs w:val="28"/>
        </w:rPr>
      </w:pPr>
      <w:r w:rsidRPr="00AE5682">
        <w:rPr>
          <w:rFonts w:ascii="TT Commons Pro Trial DemiBold" w:eastAsia="Montserrat" w:hAnsi="TT Commons Pro Trial DemiBold" w:cs="Montserrat"/>
          <w:sz w:val="28"/>
          <w:szCs w:val="28"/>
        </w:rPr>
        <w:lastRenderedPageBreak/>
        <w:t>Продвижение и обслуживание</w:t>
      </w:r>
    </w:p>
    <w:p w:rsidR="0001265F" w:rsidRPr="00F31F52" w:rsidRDefault="0001265F">
      <w:pPr>
        <w:ind w:left="0" w:hanging="2"/>
        <w:jc w:val="both"/>
        <w:rPr>
          <w:rFonts w:ascii="TT Commons Pro Trial" w:eastAsia="Montserrat" w:hAnsi="TT Commons Pro Trial" w:cs="Montserrat"/>
        </w:rPr>
      </w:pPr>
    </w:p>
    <w:tbl>
      <w:tblPr>
        <w:tblStyle w:val="aff1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65F" w:rsidRPr="00F31F52" w:rsidTr="002B6C8B">
        <w:trPr>
          <w:trHeight w:val="1003"/>
        </w:trPr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>Планируется ли дальнейшая техническая или дизайнерская поддержка?</w:t>
            </w:r>
          </w:p>
          <w:p w:rsidR="0001265F" w:rsidRPr="00F31F52" w:rsidRDefault="0001265F">
            <w:pPr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Требуется ли раскрутка сайта </w:t>
            </w:r>
            <w:r w:rsid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br/>
            </w: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в поисковых системах? Укажите ключевые слова, по которым планируется раскрутка: </w:t>
            </w:r>
          </w:p>
          <w:p w:rsidR="0001265F" w:rsidRPr="00F31F52" w:rsidRDefault="0001265F">
            <w:pPr>
              <w:spacing w:after="60"/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  <w:tr w:rsidR="0001265F" w:rsidRPr="00F31F52" w:rsidTr="002B6C8B">
        <w:tc>
          <w:tcPr>
            <w:tcW w:w="4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</w:tcPr>
          <w:p w:rsidR="0001265F" w:rsidRPr="00B363BE" w:rsidRDefault="00000000">
            <w:pPr>
              <w:numPr>
                <w:ilvl w:val="0"/>
                <w:numId w:val="1"/>
              </w:numPr>
              <w:spacing w:after="60"/>
              <w:ind w:left="1" w:hanging="3"/>
              <w:rPr>
                <w:rFonts w:ascii="TT Commons Pro Trial" w:hAnsi="TT Commons Pro Trial"/>
                <w:sz w:val="26"/>
                <w:szCs w:val="26"/>
              </w:rPr>
            </w:pPr>
            <w:r w:rsidRPr="00B363BE">
              <w:rPr>
                <w:rFonts w:ascii="TT Commons Pro Trial" w:eastAsia="Montserrat" w:hAnsi="TT Commons Pro Trial" w:cs="Montserrat"/>
                <w:sz w:val="26"/>
                <w:szCs w:val="26"/>
              </w:rPr>
              <w:t xml:space="preserve">Кто в компании занимается поддержкой и курирует вопросы, связанные с сайтом на данный момент, кто будет заниматься? </w:t>
            </w:r>
          </w:p>
          <w:p w:rsidR="0001265F" w:rsidRPr="00F31F52" w:rsidRDefault="0001265F">
            <w:pPr>
              <w:tabs>
                <w:tab w:val="left" w:pos="360"/>
              </w:tabs>
              <w:spacing w:after="60"/>
              <w:ind w:left="0" w:hanging="2"/>
              <w:rPr>
                <w:rFonts w:ascii="TT Commons Pro Trial" w:eastAsia="Montserrat" w:hAnsi="TT Commons Pro Trial" w:cs="Montserrat"/>
              </w:rPr>
            </w:pPr>
          </w:p>
        </w:tc>
        <w:tc>
          <w:tcPr>
            <w:tcW w:w="49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Default="0001265F">
      <w:pPr>
        <w:ind w:left="0" w:hanging="2"/>
        <w:jc w:val="both"/>
        <w:rPr>
          <w:rFonts w:ascii="Montserrat" w:eastAsia="Montserrat" w:hAnsi="Montserrat" w:cs="Montserrat"/>
          <w:b/>
        </w:rPr>
      </w:pPr>
    </w:p>
    <w:p w:rsidR="0001265F" w:rsidRPr="00F31F52" w:rsidRDefault="00000000">
      <w:pPr>
        <w:ind w:left="2" w:hanging="4"/>
        <w:jc w:val="both"/>
        <w:rPr>
          <w:rFonts w:ascii="TT Runs Trial DemiBold" w:hAnsi="TT Runs Trial DemiBold"/>
          <w:b/>
          <w:bCs/>
        </w:rPr>
      </w:pPr>
      <w:r w:rsidRPr="00F31F52">
        <w:rPr>
          <w:rFonts w:ascii="TT Runs Trial DemiBold" w:eastAsia="Montserrat ExtraBold" w:hAnsi="TT Runs Trial DemiBold" w:cs="Montserrat ExtraBold"/>
          <w:b/>
          <w:bCs/>
          <w:sz w:val="40"/>
          <w:szCs w:val="40"/>
        </w:rPr>
        <w:t>Уточнения</w:t>
      </w:r>
    </w:p>
    <w:p w:rsidR="0001265F" w:rsidRPr="00F31F52" w:rsidRDefault="0001265F">
      <w:pPr>
        <w:ind w:left="2" w:hanging="4"/>
        <w:rPr>
          <w:rFonts w:ascii="TT Commons Pro Trial" w:eastAsia="Montserrat" w:hAnsi="TT Commons Pro Trial" w:cs="Montserrat"/>
          <w:sz w:val="40"/>
          <w:szCs w:val="40"/>
        </w:rPr>
      </w:pPr>
    </w:p>
    <w:p w:rsidR="0001265F" w:rsidRPr="00B363BE" w:rsidRDefault="00000000">
      <w:pPr>
        <w:numPr>
          <w:ilvl w:val="0"/>
          <w:numId w:val="1"/>
        </w:numPr>
        <w:spacing w:after="60"/>
        <w:ind w:left="1" w:hanging="3"/>
        <w:rPr>
          <w:rFonts w:ascii="TT Commons Pro Trial" w:hAnsi="TT Commons Pro Trial"/>
          <w:sz w:val="26"/>
          <w:szCs w:val="26"/>
        </w:rPr>
      </w:pPr>
      <w:r w:rsidRPr="00B363BE">
        <w:rPr>
          <w:rFonts w:ascii="TT Commons Pro Trial" w:eastAsia="Montserrat" w:hAnsi="TT Commons Pro Trial" w:cs="Montserrat"/>
          <w:sz w:val="26"/>
          <w:szCs w:val="26"/>
        </w:rPr>
        <w:t>Планируемый бюджет на разработку проекта</w:t>
      </w:r>
    </w:p>
    <w:tbl>
      <w:tblPr>
        <w:tblStyle w:val="aff2"/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1265F" w:rsidRPr="00F31F52" w:rsidTr="002B6C8B">
        <w:trPr>
          <w:trHeight w:val="519"/>
        </w:trPr>
        <w:tc>
          <w:tcPr>
            <w:tcW w:w="98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AE5682" w:rsidRDefault="0001265F">
            <w:pPr>
              <w:spacing w:before="120"/>
              <w:ind w:left="1" w:hanging="3"/>
              <w:jc w:val="both"/>
              <w:rPr>
                <w:rFonts w:ascii="TT Commons Pro Trial" w:eastAsia="Montserrat" w:hAnsi="TT Commons Pro Trial" w:cs="Montserrat"/>
                <w:sz w:val="26"/>
                <w:szCs w:val="26"/>
              </w:rPr>
            </w:pPr>
          </w:p>
        </w:tc>
      </w:tr>
    </w:tbl>
    <w:p w:rsidR="0001265F" w:rsidRPr="00F31F52" w:rsidRDefault="0001265F">
      <w:pPr>
        <w:ind w:left="0" w:hanging="2"/>
        <w:rPr>
          <w:rFonts w:ascii="TT Commons Pro Trial" w:eastAsia="Montserrat" w:hAnsi="TT Commons Pro Trial" w:cs="Montserrat"/>
        </w:rPr>
      </w:pPr>
    </w:p>
    <w:p w:rsidR="0001265F" w:rsidRPr="00B363BE" w:rsidRDefault="00000000">
      <w:pPr>
        <w:numPr>
          <w:ilvl w:val="0"/>
          <w:numId w:val="1"/>
        </w:numPr>
        <w:spacing w:after="60"/>
        <w:ind w:left="1" w:hanging="3"/>
        <w:rPr>
          <w:rFonts w:ascii="TT Commons Pro Trial" w:hAnsi="TT Commons Pro Trial"/>
          <w:sz w:val="26"/>
          <w:szCs w:val="26"/>
        </w:rPr>
      </w:pPr>
      <w:r w:rsidRPr="00B363BE">
        <w:rPr>
          <w:rFonts w:ascii="TT Commons Pro Trial" w:eastAsia="Montserrat" w:hAnsi="TT Commons Pro Trial" w:cs="Montserrat"/>
          <w:sz w:val="26"/>
          <w:szCs w:val="26"/>
        </w:rPr>
        <w:t>Укажите все, что, с вашей точки зрения, может уточнить задачу по разработке:</w:t>
      </w:r>
    </w:p>
    <w:tbl>
      <w:tblPr>
        <w:tblStyle w:val="aff3"/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1265F" w:rsidRPr="00F31F52" w:rsidTr="002B6C8B">
        <w:trPr>
          <w:trHeight w:val="1948"/>
        </w:trPr>
        <w:tc>
          <w:tcPr>
            <w:tcW w:w="98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</w:tcPr>
          <w:p w:rsidR="0001265F" w:rsidRPr="00F31F52" w:rsidRDefault="0001265F" w:rsidP="009A5E8D">
            <w:pPr>
              <w:ind w:left="0" w:hanging="2"/>
              <w:jc w:val="both"/>
              <w:rPr>
                <w:rFonts w:ascii="TT Commons Pro Trial" w:eastAsia="Montserrat" w:hAnsi="TT Commons Pro Trial" w:cs="Montserrat"/>
              </w:rPr>
            </w:pPr>
          </w:p>
        </w:tc>
      </w:tr>
    </w:tbl>
    <w:p w:rsidR="0001265F" w:rsidRPr="00F31F52" w:rsidRDefault="0001265F">
      <w:pPr>
        <w:spacing w:after="60"/>
        <w:ind w:left="0" w:hanging="2"/>
        <w:rPr>
          <w:rFonts w:ascii="TT Commons Pro Trial" w:eastAsia="Montserrat" w:hAnsi="TT Commons Pro Trial" w:cs="Montserrat"/>
        </w:rPr>
      </w:pPr>
    </w:p>
    <w:p w:rsidR="0001265F" w:rsidRPr="00F31F52" w:rsidRDefault="0001265F">
      <w:pPr>
        <w:spacing w:after="60"/>
        <w:ind w:left="0" w:hanging="2"/>
        <w:rPr>
          <w:rFonts w:ascii="TT Commons Pro Trial" w:eastAsia="Montserrat" w:hAnsi="TT Commons Pro Trial" w:cs="Montserrat"/>
        </w:rPr>
      </w:pPr>
    </w:p>
    <w:p w:rsidR="0001265F" w:rsidRDefault="0001265F">
      <w:pPr>
        <w:spacing w:after="60"/>
        <w:ind w:left="0" w:hanging="2"/>
        <w:rPr>
          <w:rFonts w:ascii="Montserrat" w:eastAsia="Montserrat" w:hAnsi="Montserrat" w:cs="Montserrat"/>
        </w:rPr>
      </w:pPr>
    </w:p>
    <w:sectPr w:rsidR="00012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1" w:right="991" w:bottom="1676" w:left="1134" w:header="426" w:footer="6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9C8" w:rsidRDefault="008A69C8">
      <w:pPr>
        <w:spacing w:line="240" w:lineRule="auto"/>
        <w:ind w:left="0" w:hanging="2"/>
      </w:pPr>
      <w:r>
        <w:separator/>
      </w:r>
    </w:p>
  </w:endnote>
  <w:endnote w:type="continuationSeparator" w:id="0">
    <w:p w:rsidR="008A69C8" w:rsidRDefault="008A69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T Commons Pro Trial">
    <w:panose1 w:val="020B0103030102020204"/>
    <w:charset w:val="00"/>
    <w:family w:val="swiss"/>
    <w:pitch w:val="variable"/>
    <w:sig w:usb0="A000027F" w:usb1="5000A4FB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 Runs Trial DemiBold">
    <w:panose1 w:val="02000000000000000607"/>
    <w:charset w:val="00"/>
    <w:family w:val="auto"/>
    <w:pitch w:val="variable"/>
    <w:sig w:usb0="0000020F" w:usb1="00000000" w:usb2="00000000" w:usb3="00000000" w:csb0="000000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TT Commons Pro Trial DemiBold">
    <w:panose1 w:val="020B0103030102020204"/>
    <w:charset w:val="00"/>
    <w:family w:val="swiss"/>
    <w:pitch w:val="variable"/>
    <w:sig w:usb0="A000027F" w:usb1="5000A4FB" w:usb2="00000000" w:usb3="00000000" w:csb0="00000197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9AE" w:rsidRDefault="003C79AE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65F" w:rsidRDefault="0001265F">
    <w:pPr>
      <w:ind w:left="0" w:hanging="2"/>
      <w:rPr>
        <w:rFonts w:ascii="Arial" w:eastAsia="Arial" w:hAnsi="Arial" w:cs="Arial"/>
        <w:color w:val="808080"/>
        <w:sz w:val="16"/>
        <w:szCs w:val="16"/>
      </w:rPr>
    </w:pPr>
  </w:p>
  <w:p w:rsidR="0001265F" w:rsidRDefault="0001265F">
    <w:pPr>
      <w:ind w:left="0" w:hanging="2"/>
      <w:rPr>
        <w:rFonts w:ascii="Arial" w:eastAsia="Arial" w:hAnsi="Arial" w:cs="Arial"/>
        <w:color w:val="808080"/>
        <w:sz w:val="16"/>
        <w:szCs w:val="16"/>
      </w:rPr>
    </w:pPr>
  </w:p>
  <w:p w:rsidR="000126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rFonts w:eastAsia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6807200</wp:posOffset>
              </wp:positionH>
              <wp:positionV relativeFrom="paragraph">
                <wp:posOffset>0</wp:posOffset>
              </wp:positionV>
              <wp:extent cx="94615" cy="213360"/>
              <wp:effectExtent l="0" t="0" r="0" b="0"/>
              <wp:wrapSquare wrapText="bothSides" distT="0" distB="0" distL="0" distR="0"/>
              <wp:docPr id="1026" name="Прямоугольник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78083"/>
                        <a:ext cx="8509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1265F" w:rsidRDefault="0000000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</w:rPr>
                            <w:t xml:space="preserve"> PAGE 7</w:t>
                          </w:r>
                        </w:p>
                        <w:p w:rsidR="0001265F" w:rsidRDefault="0001265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026" o:spid="_x0000_s1026" style="position:absolute;margin-left:536pt;margin-top:0;width:7.45pt;height:16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" stroked="f">
              <v:fill opacity="0"/>
              <v:textbox inset="2.53958mm,1.2694mm,2.53958mm,1.2694mm">
                <w:txbxContent>
                  <w:p w:rsidR="0001265F" w:rsidRDefault="00000000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</w:rPr>
                      <w:t xml:space="preserve"> PAGE 7</w:t>
                    </w:r>
                  </w:p>
                  <w:p w:rsidR="0001265F" w:rsidRDefault="0001265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65F" w:rsidRPr="00EF06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rFonts w:ascii="TT Commons Pro Trial" w:eastAsia="Times New Roman" w:hAnsi="TT Commons Pro Trial" w:cs="Times New Roman"/>
        <w:color w:val="000000"/>
        <w:sz w:val="28"/>
        <w:szCs w:val="28"/>
      </w:rPr>
    </w:pPr>
    <w:hyperlink r:id="rId1">
      <w:r w:rsidRPr="00EF06AB">
        <w:rPr>
          <w:rFonts w:ascii="TT Commons Pro Trial" w:eastAsia="Montserrat" w:hAnsi="TT Commons Pro Trial" w:cs="Montserrat"/>
          <w:color w:val="000000"/>
          <w:sz w:val="28"/>
          <w:szCs w:val="28"/>
        </w:rPr>
        <w:t>www.onlydigital.ru</w:t>
      </w:r>
    </w:hyperlink>
    <w:r w:rsidRPr="00EF06AB">
      <w:rPr>
        <w:rFonts w:ascii="TT Commons Pro Trial" w:eastAsia="Times New Roman" w:hAnsi="TT Commons Pro Trial" w:cs="Times New Roman"/>
        <w:color w:val="000000"/>
        <w:sz w:val="28"/>
        <w:szCs w:val="28"/>
      </w:rPr>
      <w:t xml:space="preserve">                                  </w:t>
    </w:r>
    <w:r w:rsidRPr="00EF06AB">
      <w:rPr>
        <w:rFonts w:ascii="TT Commons Pro Trial" w:eastAsia="Montserrat" w:hAnsi="TT Commons Pro Trial" w:cs="Montserrat"/>
        <w:color w:val="000000"/>
        <w:sz w:val="28"/>
        <w:szCs w:val="28"/>
      </w:rPr>
      <w:t xml:space="preserve">                                              +7 (495) 740-99-79</w:t>
    </w:r>
  </w:p>
  <w:p w:rsidR="0001265F" w:rsidRDefault="000126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9C8" w:rsidRDefault="008A69C8">
      <w:pPr>
        <w:spacing w:line="240" w:lineRule="auto"/>
        <w:ind w:left="0" w:hanging="2"/>
      </w:pPr>
      <w:r>
        <w:separator/>
      </w:r>
    </w:p>
  </w:footnote>
  <w:footnote w:type="continuationSeparator" w:id="0">
    <w:p w:rsidR="008A69C8" w:rsidRDefault="008A69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9AE" w:rsidRDefault="003C79AE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6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00" w:line="240" w:lineRule="auto"/>
      <w:ind w:left="0" w:hanging="2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ab/>
    </w:r>
    <w:r>
      <w:rPr>
        <w:rFonts w:eastAsia="Times New Roman" w:cs="Times New Roman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9AE" w:rsidRDefault="003C79AE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F6F95"/>
    <w:multiLevelType w:val="multilevel"/>
    <w:tmpl w:val="5BBCA162"/>
    <w:lvl w:ilvl="0">
      <w:start w:val="1"/>
      <w:numFmt w:val="decimal"/>
      <w:lvlText w:val="%1."/>
      <w:lvlJc w:val="left"/>
      <w:pPr>
        <w:ind w:left="360" w:hanging="360"/>
      </w:pPr>
      <w:rPr>
        <w:rFonts w:ascii="TT Commons Pro Trial" w:eastAsia="Montserrat" w:hAnsi="TT Commons Pro Trial" w:cs="Montserrat" w:hint="default"/>
        <w:b w:val="0"/>
        <w:bCs w:val="0"/>
        <w:i w:val="0"/>
        <w:iCs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121458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5F"/>
    <w:rsid w:val="0001265F"/>
    <w:rsid w:val="002B6C8B"/>
    <w:rsid w:val="003C79AE"/>
    <w:rsid w:val="005241C4"/>
    <w:rsid w:val="008A69C8"/>
    <w:rsid w:val="009A5E8D"/>
    <w:rsid w:val="00A75A5D"/>
    <w:rsid w:val="00AE5682"/>
    <w:rsid w:val="00B363BE"/>
    <w:rsid w:val="00BF0795"/>
    <w:rsid w:val="00EF06AB"/>
    <w:rsid w:val="00F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8E782"/>
  <w15:docId w15:val="{86F0BC60-B9F0-5A48-85D8-79EA1C2E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Tahoma"/>
      <w:kern w:val="2"/>
      <w:position w:val="-1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Montserrat" w:hAnsi="Montserrat" w:cs="Montserrat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7">
    <w:name w:val="Текст примечания Знак"/>
    <w:rPr>
      <w:w w:val="100"/>
      <w:kern w:val="2"/>
      <w:position w:val="-1"/>
      <w:szCs w:val="18"/>
      <w:effect w:val="none"/>
      <w:vertAlign w:val="baseline"/>
      <w:cs w:val="0"/>
      <w:em w:val="none"/>
      <w:lang w:bidi="hi-IN"/>
    </w:rPr>
  </w:style>
  <w:style w:type="character" w:customStyle="1" w:styleId="a8">
    <w:name w:val="Тема примечания Знак"/>
    <w:rPr>
      <w:b/>
      <w:bCs/>
      <w:w w:val="100"/>
      <w:kern w:val="2"/>
      <w:position w:val="-1"/>
      <w:szCs w:val="18"/>
      <w:effect w:val="none"/>
      <w:vertAlign w:val="baseline"/>
      <w:cs w:val="0"/>
      <w:em w:val="none"/>
      <w:lang w:bidi="hi-IN"/>
    </w:rPr>
  </w:style>
  <w:style w:type="character" w:customStyle="1" w:styleId="a9">
    <w:name w:val="Текст выноски Знак"/>
    <w:rPr>
      <w:rFonts w:ascii="Tahoma" w:eastAsia="Arial Unicode MS" w:hAnsi="Tahoma" w:cs="Mangal"/>
      <w:w w:val="100"/>
      <w:kern w:val="2"/>
      <w:position w:val="-1"/>
      <w:sz w:val="16"/>
      <w:szCs w:val="14"/>
      <w:effect w:val="none"/>
      <w:vertAlign w:val="baseline"/>
      <w:cs w:val="0"/>
      <w:em w:val="none"/>
      <w:lang w:bidi="hi-IN"/>
    </w:rPr>
  </w:style>
  <w:style w:type="character" w:styleId="aa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Верхний колонтитул Знак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/>
    </w:rPr>
  </w:style>
  <w:style w:type="character" w:customStyle="1" w:styleId="ac">
    <w:name w:val="Нижний колонтитул Знак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d">
    <w:name w:val="List"/>
    <w:basedOn w:val="TextBody"/>
  </w:style>
  <w:style w:type="paragraph" w:styleId="ae">
    <w:name w:val="caption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">
    <w:name w:val="Название"/>
    <w:basedOn w:val="Heading"/>
    <w:next w:val="af0"/>
  </w:style>
  <w:style w:type="paragraph" w:styleId="af0">
    <w:name w:val="Subtitle"/>
    <w:basedOn w:val="a"/>
    <w:next w:val="a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TextBodyIndent">
    <w:name w:val="Text Body Indent"/>
    <w:basedOn w:val="a"/>
    <w:pPr>
      <w:ind w:left="180" w:firstLine="0"/>
    </w:pPr>
    <w:rPr>
      <w:rFonts w:ascii="Arial" w:hAnsi="Arial" w:cs="Arial"/>
      <w:sz w:val="20"/>
      <w:szCs w:val="20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Текст примечания1"/>
    <w:basedOn w:val="a"/>
    <w:rPr>
      <w:rFonts w:cs="Mangal"/>
      <w:sz w:val="20"/>
      <w:szCs w:val="18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af6">
    <w:name w:val="Обычный (веб)"/>
    <w:basedOn w:val="a"/>
    <w:pPr>
      <w:widowControl/>
      <w:suppressAutoHyphens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lydigi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BkHIJb+EtyLiPieOAezGfVsMlg==">AMUW2mXQJd2jzsjsSwI8QWwmz9QhakhfqDlZAyYXbGR+22Lxd92X38eQ1SMxaQH3hhr2xP9RcLYji5zZQawzSZbReoOwoHQAFLghJ5m/3QibBFLvp68xGdw=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Muravjev</dc:creator>
  <cp:lastModifiedBy>Алексей Чудайкин</cp:lastModifiedBy>
  <cp:revision>6</cp:revision>
  <dcterms:created xsi:type="dcterms:W3CDTF">2014-12-15T11:45:00Z</dcterms:created>
  <dcterms:modified xsi:type="dcterms:W3CDTF">2024-11-02T05:55:00Z</dcterms:modified>
</cp:coreProperties>
</file>